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F38" w:rsidRDefault="00420F38" w:rsidP="00420F38">
      <w:pPr>
        <w:pBdr>
          <w:left w:val="double" w:sz="18" w:space="8" w:color="56ACBA"/>
        </w:pBdr>
        <w:shd w:val="clear" w:color="auto" w:fill="FFFFFF"/>
        <w:spacing w:after="100" w:afterAutospacing="1" w:line="240" w:lineRule="auto"/>
        <w:outlineLvl w:val="2"/>
        <w:rPr>
          <w:rFonts w:ascii="Segoe UI" w:eastAsia="Times New Roman" w:hAnsi="Segoe UI" w:cs="Segoe UI"/>
          <w:b/>
          <w:color w:val="246E7D"/>
          <w:sz w:val="27"/>
          <w:szCs w:val="27"/>
          <w:lang w:eastAsia="el-GR"/>
        </w:rPr>
      </w:pPr>
      <w:r>
        <w:rPr>
          <w:rFonts w:ascii="Segoe UI" w:eastAsia="Times New Roman" w:hAnsi="Segoe UI" w:cs="Segoe UI"/>
          <w:b/>
          <w:color w:val="246E7D"/>
          <w:sz w:val="27"/>
          <w:szCs w:val="27"/>
          <w:lang w:eastAsia="el-GR"/>
        </w:rPr>
        <w:t>ΕΝΗΜΕΡΩΣΗ ΓΟΝΕΩΝ</w:t>
      </w:r>
    </w:p>
    <w:p w:rsidR="00420F38" w:rsidRDefault="00420F38" w:rsidP="00420F38">
      <w:pPr>
        <w:pBdr>
          <w:left w:val="double" w:sz="18" w:space="8" w:color="56ACBA"/>
        </w:pBdr>
        <w:shd w:val="clear" w:color="auto" w:fill="FFFFFF"/>
        <w:spacing w:after="100" w:afterAutospacing="1" w:line="240" w:lineRule="auto"/>
        <w:outlineLvl w:val="2"/>
        <w:rPr>
          <w:rFonts w:ascii="Segoe UI" w:eastAsia="Times New Roman" w:hAnsi="Segoe UI" w:cs="Segoe UI"/>
          <w:b/>
          <w:color w:val="246E7D"/>
          <w:sz w:val="27"/>
          <w:szCs w:val="27"/>
          <w:lang w:eastAsia="el-GR"/>
        </w:rPr>
      </w:pPr>
      <w:r>
        <w:rPr>
          <w:rFonts w:ascii="Segoe UI" w:eastAsia="Times New Roman" w:hAnsi="Segoe UI" w:cs="Segoe UI"/>
          <w:b/>
          <w:color w:val="246E7D"/>
          <w:sz w:val="27"/>
          <w:szCs w:val="27"/>
          <w:lang w:eastAsia="el-GR"/>
        </w:rPr>
        <w:t>Το σχολείο δεν μπορεί να εγγυηθεί την ασφάλεια των προσωπικών «τιμαλφών’</w:t>
      </w:r>
      <w:r w:rsidR="00F23444">
        <w:rPr>
          <w:rFonts w:ascii="Segoe UI" w:eastAsia="Times New Roman" w:hAnsi="Segoe UI" w:cs="Segoe UI"/>
          <w:b/>
          <w:color w:val="246E7D"/>
          <w:sz w:val="27"/>
          <w:szCs w:val="27"/>
          <w:lang w:eastAsia="el-GR"/>
        </w:rPr>
        <w:t xml:space="preserve">. Ως εκ </w:t>
      </w:r>
      <w:proofErr w:type="spellStart"/>
      <w:r w:rsidR="00F23444">
        <w:rPr>
          <w:rFonts w:ascii="Segoe UI" w:eastAsia="Times New Roman" w:hAnsi="Segoe UI" w:cs="Segoe UI"/>
          <w:b/>
          <w:color w:val="246E7D"/>
          <w:sz w:val="27"/>
          <w:szCs w:val="27"/>
          <w:lang w:eastAsia="el-GR"/>
        </w:rPr>
        <w:t>τουτου</w:t>
      </w:r>
      <w:proofErr w:type="spellEnd"/>
      <w:r w:rsidR="00F23444">
        <w:rPr>
          <w:rFonts w:ascii="Segoe UI" w:eastAsia="Times New Roman" w:hAnsi="Segoe UI" w:cs="Segoe UI"/>
          <w:b/>
          <w:color w:val="246E7D"/>
          <w:sz w:val="27"/>
          <w:szCs w:val="27"/>
          <w:lang w:eastAsia="el-GR"/>
        </w:rPr>
        <w:t xml:space="preserve"> έχουν έ</w:t>
      </w:r>
      <w:r>
        <w:rPr>
          <w:rFonts w:ascii="Segoe UI" w:eastAsia="Times New Roman" w:hAnsi="Segoe UI" w:cs="Segoe UI"/>
          <w:b/>
          <w:color w:val="246E7D"/>
          <w:sz w:val="27"/>
          <w:szCs w:val="27"/>
          <w:lang w:eastAsia="el-GR"/>
        </w:rPr>
        <w:t xml:space="preserve">ως τώρα γίνει επανειλημμένες  συστάσεις στους μαθητές να φέρνουν στο σχολείο τα απαραίτητα για την εκπαιδευτική διαδικασία δηλ. τα βιβλία τους και ίσως το ημερήσιο </w:t>
      </w:r>
      <w:proofErr w:type="spellStart"/>
      <w:r>
        <w:rPr>
          <w:rFonts w:ascii="Segoe UI" w:eastAsia="Times New Roman" w:hAnsi="Segoe UI" w:cs="Segoe UI"/>
          <w:b/>
          <w:color w:val="246E7D"/>
          <w:sz w:val="27"/>
          <w:szCs w:val="27"/>
          <w:lang w:eastAsia="el-GR"/>
        </w:rPr>
        <w:t>χαρτ</w:t>
      </w:r>
      <w:r w:rsidR="00F23444">
        <w:rPr>
          <w:rFonts w:ascii="Segoe UI" w:eastAsia="Times New Roman" w:hAnsi="Segoe UI" w:cs="Segoe UI"/>
          <w:b/>
          <w:color w:val="246E7D"/>
          <w:sz w:val="27"/>
          <w:szCs w:val="27"/>
          <w:lang w:eastAsia="el-GR"/>
        </w:rPr>
        <w:t>ζ</w:t>
      </w:r>
      <w:r>
        <w:rPr>
          <w:rFonts w:ascii="Segoe UI" w:eastAsia="Times New Roman" w:hAnsi="Segoe UI" w:cs="Segoe UI"/>
          <w:b/>
          <w:color w:val="246E7D"/>
          <w:sz w:val="27"/>
          <w:szCs w:val="27"/>
          <w:lang w:eastAsia="el-GR"/>
        </w:rPr>
        <w:t>ηλίκι</w:t>
      </w:r>
      <w:proofErr w:type="spellEnd"/>
      <w:r>
        <w:rPr>
          <w:rFonts w:ascii="Segoe UI" w:eastAsia="Times New Roman" w:hAnsi="Segoe UI" w:cs="Segoe UI"/>
          <w:b/>
          <w:color w:val="246E7D"/>
          <w:sz w:val="27"/>
          <w:szCs w:val="27"/>
          <w:lang w:eastAsia="el-GR"/>
        </w:rPr>
        <w:t xml:space="preserve"> τους.</w:t>
      </w:r>
    </w:p>
    <w:p w:rsidR="00420F38" w:rsidRPr="00420F38" w:rsidRDefault="00420F38" w:rsidP="00420F38">
      <w:pPr>
        <w:pBdr>
          <w:left w:val="double" w:sz="18" w:space="8" w:color="56ACBA"/>
        </w:pBdr>
        <w:shd w:val="clear" w:color="auto" w:fill="FFFFFF"/>
        <w:spacing w:after="100" w:afterAutospacing="1" w:line="240" w:lineRule="auto"/>
        <w:outlineLvl w:val="2"/>
        <w:rPr>
          <w:rFonts w:ascii="Segoe UI" w:eastAsia="Times New Roman" w:hAnsi="Segoe UI" w:cs="Segoe UI"/>
          <w:b/>
          <w:color w:val="246E7D"/>
          <w:sz w:val="27"/>
          <w:szCs w:val="27"/>
          <w:lang w:eastAsia="el-GR"/>
        </w:rPr>
      </w:pPr>
      <w:r>
        <w:rPr>
          <w:rFonts w:ascii="Segoe UI" w:eastAsia="Times New Roman" w:hAnsi="Segoe UI" w:cs="Segoe UI"/>
          <w:b/>
          <w:color w:val="246E7D"/>
          <w:sz w:val="27"/>
          <w:szCs w:val="27"/>
          <w:lang w:eastAsia="el-GR"/>
        </w:rPr>
        <w:t>ΤΑ ΚΙΝΗΤΆ ΤΗΛΈΦΩΝΑ ΑΠΑΓΟΡΕΥΟΝΤΑΙ ΚΑΙ Η ΑΠΑΓΟΡΕΥΣΗ ΕΧΕΙ ΓΝΩΣΤΟΠΟΙΗΘΕΙ  ΣΤΟΥΣ ΓΟΝΕΙΣ ΣΥΜΦΩΝΑ ΜΕ ΤΟΝ ΚΑΤΩΘΙ ΝΟΜΟ:</w:t>
      </w:r>
    </w:p>
    <w:p w:rsidR="00420F38" w:rsidRPr="00420F38" w:rsidRDefault="00420F38" w:rsidP="00420F38">
      <w:pPr>
        <w:pBdr>
          <w:left w:val="double" w:sz="18" w:space="8" w:color="56ACBA"/>
        </w:pBdr>
        <w:shd w:val="clear" w:color="auto" w:fill="FFFFFF"/>
        <w:spacing w:after="100" w:afterAutospacing="1" w:line="240" w:lineRule="auto"/>
        <w:outlineLvl w:val="2"/>
        <w:rPr>
          <w:rFonts w:ascii="Segoe UI" w:eastAsia="Times New Roman" w:hAnsi="Segoe UI" w:cs="Segoe UI"/>
          <w:color w:val="246E7D"/>
          <w:sz w:val="27"/>
          <w:szCs w:val="27"/>
          <w:lang w:eastAsia="el-GR"/>
        </w:rPr>
      </w:pPr>
      <w:r w:rsidRPr="00420F38">
        <w:rPr>
          <w:rFonts w:ascii="Segoe UI" w:eastAsia="Times New Roman" w:hAnsi="Segoe UI" w:cs="Segoe UI"/>
          <w:b/>
          <w:color w:val="246E7D"/>
          <w:sz w:val="27"/>
          <w:szCs w:val="27"/>
          <w:lang w:eastAsia="el-GR"/>
        </w:rPr>
        <w:t>ΘΕΜΑ : «Χρήση Κινητών Τηλεφώνων και Ηλεκτρονικών Συσκευών</w:t>
      </w:r>
      <w:r w:rsidRPr="00420F38">
        <w:rPr>
          <w:rFonts w:ascii="Segoe UI" w:eastAsia="Times New Roman" w:hAnsi="Segoe UI" w:cs="Segoe UI"/>
          <w:color w:val="246E7D"/>
          <w:sz w:val="27"/>
          <w:szCs w:val="27"/>
          <w:lang w:eastAsia="el-GR"/>
        </w:rPr>
        <w:t xml:space="preserve"> στις σχολικές μονάδες»</w:t>
      </w:r>
    </w:p>
    <w:p w:rsidR="00420F38" w:rsidRPr="00420F38" w:rsidRDefault="00420F38" w:rsidP="00420F38">
      <w:pPr>
        <w:shd w:val="clear" w:color="auto" w:fill="FFFFFF"/>
        <w:spacing w:after="100" w:afterAutospacing="1" w:line="240" w:lineRule="auto"/>
        <w:rPr>
          <w:rFonts w:ascii="Segoe UI" w:eastAsia="Times New Roman" w:hAnsi="Segoe UI" w:cs="Segoe UI"/>
          <w:color w:val="252525"/>
          <w:sz w:val="24"/>
          <w:szCs w:val="24"/>
          <w:lang w:eastAsia="el-GR"/>
        </w:rPr>
      </w:pPr>
      <w:r w:rsidRPr="00420F38">
        <w:rPr>
          <w:rFonts w:ascii="Segoe UI" w:eastAsia="Times New Roman" w:hAnsi="Segoe UI" w:cs="Segoe UI"/>
          <w:color w:val="252525"/>
          <w:sz w:val="24"/>
          <w:szCs w:val="24"/>
          <w:lang w:eastAsia="el-GR"/>
        </w:rPr>
        <w:t xml:space="preserve">Για την εύρυθμη λειτουργία των σχολείων σχετικά με τη χρήση κινητών τηλεφώνων και ηλεκτρονικών συσκευών από μαθητές και εκπαιδευτικούς στο χώρο του σχολείου και λαμβάνοντας υπόψη το ΠΔ 28/15 (34Α΄) «Κωδικοποίηση διατάξεων για την πρόσβαση σε δημόσια έγγραφα και στοιχεία», το ν. 2472/1997 (50Α΄) «Περί προστασίας του ατόμου από την επεξεργασία δεδομένων προσωπικού χαρακτήρα» καθώς και την με </w:t>
      </w:r>
      <w:proofErr w:type="spellStart"/>
      <w:r w:rsidRPr="00420F38">
        <w:rPr>
          <w:rFonts w:ascii="Segoe UI" w:eastAsia="Times New Roman" w:hAnsi="Segoe UI" w:cs="Segoe UI"/>
          <w:color w:val="252525"/>
          <w:sz w:val="24"/>
          <w:szCs w:val="24"/>
          <w:lang w:eastAsia="el-GR"/>
        </w:rPr>
        <w:t>αριθμ</w:t>
      </w:r>
      <w:proofErr w:type="spellEnd"/>
      <w:r w:rsidRPr="00420F38">
        <w:rPr>
          <w:rFonts w:ascii="Segoe UI" w:eastAsia="Times New Roman" w:hAnsi="Segoe UI" w:cs="Segoe UI"/>
          <w:color w:val="252525"/>
          <w:sz w:val="24"/>
          <w:szCs w:val="24"/>
          <w:lang w:eastAsia="el-GR"/>
        </w:rPr>
        <w:t xml:space="preserve">. </w:t>
      </w:r>
      <w:proofErr w:type="spellStart"/>
      <w:r w:rsidRPr="00420F38">
        <w:rPr>
          <w:rFonts w:ascii="Segoe UI" w:eastAsia="Times New Roman" w:hAnsi="Segoe UI" w:cs="Segoe UI"/>
          <w:color w:val="252525"/>
          <w:sz w:val="24"/>
          <w:szCs w:val="24"/>
          <w:lang w:eastAsia="el-GR"/>
        </w:rPr>
        <w:t>πρωτ</w:t>
      </w:r>
      <w:proofErr w:type="spellEnd"/>
      <w:r w:rsidRPr="00420F38">
        <w:rPr>
          <w:rFonts w:ascii="Segoe UI" w:eastAsia="Times New Roman" w:hAnsi="Segoe UI" w:cs="Segoe UI"/>
          <w:color w:val="252525"/>
          <w:sz w:val="24"/>
          <w:szCs w:val="24"/>
          <w:lang w:eastAsia="el-GR"/>
        </w:rPr>
        <w:t>. 14/21-04-2016 Πράξη του Δ.Σ του Ινστιτούτου Εκπαιδευτικής Πολιτικής, ορίζουμε τα εξής:</w:t>
      </w:r>
    </w:p>
    <w:p w:rsidR="00420F38" w:rsidRPr="00420F38" w:rsidRDefault="00420F38" w:rsidP="00420F38">
      <w:pPr>
        <w:shd w:val="clear" w:color="auto" w:fill="FFFFFF"/>
        <w:spacing w:after="100" w:afterAutospacing="1" w:line="240" w:lineRule="auto"/>
        <w:rPr>
          <w:rFonts w:ascii="Segoe UI" w:eastAsia="Times New Roman" w:hAnsi="Segoe UI" w:cs="Segoe UI"/>
          <w:color w:val="252525"/>
          <w:sz w:val="24"/>
          <w:szCs w:val="24"/>
          <w:lang w:eastAsia="el-GR"/>
        </w:rPr>
      </w:pPr>
      <w:r w:rsidRPr="00420F38">
        <w:rPr>
          <w:rFonts w:ascii="Segoe UI" w:eastAsia="Times New Roman" w:hAnsi="Segoe UI" w:cs="Segoe UI"/>
          <w:b/>
          <w:bCs/>
          <w:color w:val="252525"/>
          <w:sz w:val="24"/>
          <w:szCs w:val="24"/>
          <w:highlight w:val="yellow"/>
          <w:lang w:eastAsia="el-GR"/>
        </w:rPr>
        <w:t>1. Οι μαθητές δεν επιτρέπεται να έχουν στην κατοχή τους κινητά τηλέφωνα εντός του σχολικού χώρου.</w:t>
      </w:r>
    </w:p>
    <w:p w:rsidR="00420F38" w:rsidRPr="00420F38" w:rsidRDefault="00420F38" w:rsidP="00420F38">
      <w:pPr>
        <w:shd w:val="clear" w:color="auto" w:fill="FFFFFF"/>
        <w:spacing w:after="100" w:afterAutospacing="1" w:line="240" w:lineRule="auto"/>
        <w:rPr>
          <w:rFonts w:ascii="Segoe UI" w:eastAsia="Times New Roman" w:hAnsi="Segoe UI" w:cs="Segoe UI"/>
          <w:color w:val="252525"/>
          <w:sz w:val="24"/>
          <w:szCs w:val="24"/>
          <w:lang w:eastAsia="el-GR"/>
        </w:rPr>
      </w:pPr>
      <w:r w:rsidRPr="00420F38">
        <w:rPr>
          <w:rFonts w:ascii="Segoe UI" w:eastAsia="Times New Roman" w:hAnsi="Segoe UI" w:cs="Segoe UI"/>
          <w:b/>
          <w:bCs/>
          <w:color w:val="252525"/>
          <w:sz w:val="24"/>
          <w:szCs w:val="24"/>
          <w:lang w:eastAsia="el-GR"/>
        </w:rPr>
        <w:t>2. Οι μαθητές δεν επιτρέπεται να έχουν στην κατοχή τους εκτός από κινητά τηλέφωνα και οποιαδήποτε άλλη ηλεκτρονική συσκευή ή παιχνίδι που διαθέτει σύστημα επεξεργασίας εικόνας και ήχου εντός του σχολικού χώρου.</w:t>
      </w:r>
      <w:r w:rsidRPr="00420F38">
        <w:rPr>
          <w:rFonts w:ascii="Segoe UI" w:eastAsia="Times New Roman" w:hAnsi="Segoe UI" w:cs="Segoe UI"/>
          <w:color w:val="252525"/>
          <w:sz w:val="24"/>
          <w:szCs w:val="24"/>
          <w:lang w:eastAsia="el-GR"/>
        </w:rPr>
        <w:t> Ο ανάλογος εξοπλισμός που τους διαθέτει το σχολείο στο οποίο φοιτούν, χρησιμοποιείται κατά τη διάρκεια της διδακτικής πράξης και της εκπαιδευτικής διαδικασίας γενικότερα και μόνο υπό την εποπτεία/επίβλεψη του εκπαιδευτικού.</w:t>
      </w:r>
    </w:p>
    <w:p w:rsidR="00420F38" w:rsidRPr="00420F38" w:rsidRDefault="00420F38" w:rsidP="00420F38">
      <w:pPr>
        <w:shd w:val="clear" w:color="auto" w:fill="FFFFFF"/>
        <w:spacing w:after="100" w:afterAutospacing="1" w:line="240" w:lineRule="auto"/>
        <w:rPr>
          <w:rFonts w:ascii="Segoe UI" w:eastAsia="Times New Roman" w:hAnsi="Segoe UI" w:cs="Segoe UI"/>
          <w:color w:val="252525"/>
          <w:sz w:val="24"/>
          <w:szCs w:val="24"/>
          <w:lang w:eastAsia="el-GR"/>
        </w:rPr>
      </w:pPr>
      <w:r w:rsidRPr="00420F38">
        <w:rPr>
          <w:rFonts w:ascii="Segoe UI" w:eastAsia="Times New Roman" w:hAnsi="Segoe UI" w:cs="Segoe UI"/>
          <w:b/>
          <w:bCs/>
          <w:color w:val="252525"/>
          <w:sz w:val="24"/>
          <w:szCs w:val="24"/>
          <w:lang w:eastAsia="el-GR"/>
        </w:rPr>
        <w:t xml:space="preserve">3. Οι εκπαιδευτικοί εκτός από τις διαθέσιμες από το σχολείο ηλεκτρονικές συσκευές (H/Y, </w:t>
      </w:r>
      <w:proofErr w:type="spellStart"/>
      <w:r w:rsidRPr="00420F38">
        <w:rPr>
          <w:rFonts w:ascii="Segoe UI" w:eastAsia="Times New Roman" w:hAnsi="Segoe UI" w:cs="Segoe UI"/>
          <w:b/>
          <w:bCs/>
          <w:color w:val="252525"/>
          <w:sz w:val="24"/>
          <w:szCs w:val="24"/>
          <w:lang w:eastAsia="el-GR"/>
        </w:rPr>
        <w:t>laptops</w:t>
      </w:r>
      <w:proofErr w:type="spellEnd"/>
      <w:r w:rsidRPr="00420F38">
        <w:rPr>
          <w:rFonts w:ascii="Segoe UI" w:eastAsia="Times New Roman" w:hAnsi="Segoe UI" w:cs="Segoe UI"/>
          <w:b/>
          <w:bCs/>
          <w:color w:val="252525"/>
          <w:sz w:val="24"/>
          <w:szCs w:val="24"/>
          <w:lang w:eastAsia="el-GR"/>
        </w:rPr>
        <w:t xml:space="preserve">, </w:t>
      </w:r>
      <w:proofErr w:type="spellStart"/>
      <w:r w:rsidRPr="00420F38">
        <w:rPr>
          <w:rFonts w:ascii="Segoe UI" w:eastAsia="Times New Roman" w:hAnsi="Segoe UI" w:cs="Segoe UI"/>
          <w:b/>
          <w:bCs/>
          <w:color w:val="252525"/>
          <w:sz w:val="24"/>
          <w:szCs w:val="24"/>
          <w:lang w:eastAsia="el-GR"/>
        </w:rPr>
        <w:t>tablets</w:t>
      </w:r>
      <w:proofErr w:type="spellEnd"/>
      <w:r w:rsidRPr="00420F38">
        <w:rPr>
          <w:rFonts w:ascii="Segoe UI" w:eastAsia="Times New Roman" w:hAnsi="Segoe UI" w:cs="Segoe UI"/>
          <w:b/>
          <w:bCs/>
          <w:color w:val="252525"/>
          <w:sz w:val="24"/>
          <w:szCs w:val="24"/>
          <w:lang w:eastAsia="el-GR"/>
        </w:rPr>
        <w:t xml:space="preserve">, </w:t>
      </w:r>
      <w:proofErr w:type="spellStart"/>
      <w:r w:rsidRPr="00420F38">
        <w:rPr>
          <w:rFonts w:ascii="Segoe UI" w:eastAsia="Times New Roman" w:hAnsi="Segoe UI" w:cs="Segoe UI"/>
          <w:b/>
          <w:bCs/>
          <w:color w:val="252525"/>
          <w:sz w:val="24"/>
          <w:szCs w:val="24"/>
          <w:lang w:eastAsia="el-GR"/>
        </w:rPr>
        <w:t>διαδραστικούς</w:t>
      </w:r>
      <w:proofErr w:type="spellEnd"/>
      <w:r w:rsidRPr="00420F38">
        <w:rPr>
          <w:rFonts w:ascii="Segoe UI" w:eastAsia="Times New Roman" w:hAnsi="Segoe UI" w:cs="Segoe UI"/>
          <w:b/>
          <w:bCs/>
          <w:color w:val="252525"/>
          <w:sz w:val="24"/>
          <w:szCs w:val="24"/>
          <w:lang w:eastAsia="el-GR"/>
        </w:rPr>
        <w:t xml:space="preserve"> πίνακες κτλ), δύνανται να χρησιμοποιήσουν και το δικό τους προσωπικό ηλεκτρονικό εξοπλισμό</w:t>
      </w:r>
      <w:r w:rsidRPr="00420F38">
        <w:rPr>
          <w:rFonts w:ascii="Segoe UI" w:eastAsia="Times New Roman" w:hAnsi="Segoe UI" w:cs="Segoe UI"/>
          <w:color w:val="252525"/>
          <w:sz w:val="24"/>
          <w:szCs w:val="24"/>
          <w:lang w:eastAsia="el-GR"/>
        </w:rPr>
        <w:t xml:space="preserve"> κατά τη διάρκεια της διδακτικής πράξης και για τις ανάγκες αυτής, αλλά και στο πλαίσιο της εκπαιδευτικής διαδικασίας γενικότερα, τηρώντας τους κανόνες ασφάλειας και τις σχετικές διατάξεις περί προστασίας των προσωπικών δεδομένων των μαθητών και των </w:t>
      </w:r>
      <w:r w:rsidRPr="00420F38">
        <w:rPr>
          <w:rFonts w:ascii="Segoe UI" w:eastAsia="Times New Roman" w:hAnsi="Segoe UI" w:cs="Segoe UI"/>
          <w:color w:val="252525"/>
          <w:sz w:val="24"/>
          <w:szCs w:val="24"/>
          <w:lang w:eastAsia="el-GR"/>
        </w:rPr>
        <w:lastRenderedPageBreak/>
        <w:t>εκπαιδευτικών (νόμοι 2472/1997 (ΦΕΚ 50/τ.Α’/1997) και 3471/2006 (ΦΕΚ 133/τ. Α'/2006).</w:t>
      </w:r>
    </w:p>
    <w:p w:rsidR="00E862FE" w:rsidRDefault="00E862FE"/>
    <w:sectPr w:rsidR="00E862FE" w:rsidSect="00E862F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0F38"/>
    <w:rsid w:val="00420F38"/>
    <w:rsid w:val="00E862FE"/>
    <w:rsid w:val="00F234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2FE"/>
  </w:style>
  <w:style w:type="paragraph" w:styleId="3">
    <w:name w:val="heading 3"/>
    <w:basedOn w:val="a"/>
    <w:link w:val="3Char"/>
    <w:uiPriority w:val="9"/>
    <w:qFormat/>
    <w:rsid w:val="00420F38"/>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20F38"/>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420F3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20F38"/>
    <w:rPr>
      <w:b/>
      <w:bCs/>
    </w:rPr>
  </w:style>
</w:styles>
</file>

<file path=word/webSettings.xml><?xml version="1.0" encoding="utf-8"?>
<w:webSettings xmlns:r="http://schemas.openxmlformats.org/officeDocument/2006/relationships" xmlns:w="http://schemas.openxmlformats.org/wordprocessingml/2006/main">
  <w:divs>
    <w:div w:id="53569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321</Words>
  <Characters>1736</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2021-02-17T09:56:00Z</dcterms:created>
  <dcterms:modified xsi:type="dcterms:W3CDTF">2021-02-17T10:07:00Z</dcterms:modified>
</cp:coreProperties>
</file>